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D2" w:rsidRPr="00046734" w:rsidRDefault="00EF1497" w:rsidP="00EF1497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>
            <wp:extent cx="828549" cy="1002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im-164983_64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74" cy="100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46734">
        <w:rPr>
          <w:sz w:val="96"/>
          <w:szCs w:val="96"/>
        </w:rPr>
        <w:t>Guild Challenge</w:t>
      </w:r>
      <w:r w:rsidR="00046734" w:rsidRPr="00046734">
        <w:rPr>
          <w:noProof/>
          <w:sz w:val="96"/>
          <w:szCs w:val="96"/>
        </w:rPr>
        <w:drawing>
          <wp:inline distT="0" distB="0" distL="0" distR="0">
            <wp:extent cx="828549" cy="1002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im-164983_64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74" cy="100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6734">
        <w:rPr>
          <w:sz w:val="96"/>
          <w:szCs w:val="96"/>
        </w:rPr>
        <w:t xml:space="preserve"> 2017</w:t>
      </w:r>
    </w:p>
    <w:p w:rsidR="00EF1497" w:rsidRPr="00046734" w:rsidRDefault="00EF1497" w:rsidP="00EF1497">
      <w:pPr>
        <w:jc w:val="center"/>
        <w:rPr>
          <w:sz w:val="96"/>
          <w:szCs w:val="96"/>
        </w:rPr>
      </w:pPr>
      <w:r w:rsidRPr="00046734">
        <w:rPr>
          <w:sz w:val="96"/>
          <w:szCs w:val="96"/>
        </w:rPr>
        <w:t>“Pick a pocket”</w:t>
      </w:r>
    </w:p>
    <w:p w:rsidR="00EF1497" w:rsidRPr="00EF1497" w:rsidRDefault="00EF1497" w:rsidP="00EF1497">
      <w:pPr>
        <w:pStyle w:val="ListParagraph"/>
        <w:numPr>
          <w:ilvl w:val="0"/>
          <w:numId w:val="1"/>
        </w:numPr>
        <w:spacing w:before="480"/>
        <w:rPr>
          <w:sz w:val="32"/>
          <w:szCs w:val="32"/>
        </w:rPr>
      </w:pPr>
      <w:r w:rsidRPr="00EF1497">
        <w:rPr>
          <w:sz w:val="32"/>
          <w:szCs w:val="32"/>
        </w:rPr>
        <w:t>The Maximum size is 18 x 24</w:t>
      </w:r>
    </w:p>
    <w:p w:rsidR="00EF1497" w:rsidRPr="00EF1497" w:rsidRDefault="00EF1497" w:rsidP="00EF1497">
      <w:pPr>
        <w:pStyle w:val="ListParagraph"/>
        <w:numPr>
          <w:ilvl w:val="0"/>
          <w:numId w:val="1"/>
        </w:numPr>
        <w:spacing w:before="480"/>
        <w:rPr>
          <w:sz w:val="32"/>
          <w:szCs w:val="32"/>
        </w:rPr>
      </w:pPr>
      <w:r w:rsidRPr="00EF1497">
        <w:rPr>
          <w:sz w:val="32"/>
          <w:szCs w:val="32"/>
        </w:rPr>
        <w:t>You may use a maximum of 3 pockets.</w:t>
      </w:r>
    </w:p>
    <w:p w:rsidR="00EF1497" w:rsidRPr="00EF1497" w:rsidRDefault="00EF1497" w:rsidP="00EF1497">
      <w:pPr>
        <w:pStyle w:val="ListParagraph"/>
        <w:numPr>
          <w:ilvl w:val="0"/>
          <w:numId w:val="1"/>
        </w:numPr>
        <w:spacing w:before="480"/>
        <w:rPr>
          <w:sz w:val="32"/>
          <w:szCs w:val="32"/>
        </w:rPr>
      </w:pPr>
      <w:r w:rsidRPr="00EF1497">
        <w:rPr>
          <w:sz w:val="32"/>
          <w:szCs w:val="32"/>
        </w:rPr>
        <w:t>You must incorporate a piece of fabric that is the same color as the stitching on the pocket. If more than one pocket is used, you must use a piece of fabric that matches each stitching color.</w:t>
      </w:r>
    </w:p>
    <w:p w:rsidR="00EF1497" w:rsidRPr="00EF1497" w:rsidRDefault="00EF1497" w:rsidP="00EF1497">
      <w:pPr>
        <w:pStyle w:val="ListParagraph"/>
        <w:numPr>
          <w:ilvl w:val="0"/>
          <w:numId w:val="1"/>
        </w:numPr>
        <w:spacing w:before="480"/>
        <w:rPr>
          <w:sz w:val="32"/>
          <w:szCs w:val="32"/>
        </w:rPr>
      </w:pPr>
      <w:r w:rsidRPr="00EF1497">
        <w:rPr>
          <w:sz w:val="32"/>
          <w:szCs w:val="32"/>
        </w:rPr>
        <w:t>You may incorporate additional denim that came with the pocket.</w:t>
      </w:r>
    </w:p>
    <w:p w:rsidR="00EF1497" w:rsidRPr="00EF1497" w:rsidRDefault="00EF1497" w:rsidP="00EF1497">
      <w:pPr>
        <w:pStyle w:val="ListParagraph"/>
        <w:numPr>
          <w:ilvl w:val="0"/>
          <w:numId w:val="1"/>
        </w:numPr>
        <w:spacing w:before="480"/>
        <w:rPr>
          <w:sz w:val="32"/>
          <w:szCs w:val="32"/>
        </w:rPr>
      </w:pPr>
      <w:r w:rsidRPr="00EF1497">
        <w:rPr>
          <w:sz w:val="32"/>
          <w:szCs w:val="32"/>
        </w:rPr>
        <w:t xml:space="preserve">The only non-fabric embellishments allowed are buttons. </w:t>
      </w:r>
    </w:p>
    <w:p w:rsidR="00EF1497" w:rsidRPr="00EF1497" w:rsidRDefault="00EF1497" w:rsidP="00EF1497">
      <w:pPr>
        <w:pStyle w:val="ListParagraph"/>
        <w:numPr>
          <w:ilvl w:val="0"/>
          <w:numId w:val="1"/>
        </w:numPr>
        <w:spacing w:before="480"/>
        <w:rPr>
          <w:sz w:val="32"/>
          <w:szCs w:val="32"/>
        </w:rPr>
      </w:pPr>
      <w:r w:rsidRPr="00EF1497">
        <w:rPr>
          <w:sz w:val="32"/>
          <w:szCs w:val="32"/>
        </w:rPr>
        <w:t>You may not alter the shape of the pocket.</w:t>
      </w:r>
    </w:p>
    <w:p w:rsidR="00EF1497" w:rsidRPr="00EF1497" w:rsidRDefault="00EF1497" w:rsidP="00EF1497">
      <w:pPr>
        <w:pStyle w:val="ListParagraph"/>
        <w:numPr>
          <w:ilvl w:val="0"/>
          <w:numId w:val="1"/>
        </w:numPr>
        <w:spacing w:before="480"/>
        <w:rPr>
          <w:sz w:val="32"/>
          <w:szCs w:val="32"/>
        </w:rPr>
      </w:pPr>
      <w:r w:rsidRPr="00EF1497">
        <w:rPr>
          <w:sz w:val="32"/>
          <w:szCs w:val="32"/>
        </w:rPr>
        <w:t>Only Piedmont Quilters Guild members can participate.</w:t>
      </w:r>
    </w:p>
    <w:p w:rsidR="00EF1497" w:rsidRPr="00EF1497" w:rsidRDefault="00EF1497">
      <w:pPr>
        <w:rPr>
          <w:sz w:val="32"/>
          <w:szCs w:val="32"/>
        </w:rPr>
      </w:pPr>
      <w:r w:rsidRPr="00EF1497">
        <w:rPr>
          <w:sz w:val="32"/>
          <w:szCs w:val="32"/>
        </w:rPr>
        <w:t xml:space="preserve">If you have any questions, please contact Patti Stiles at </w:t>
      </w:r>
      <w:hyperlink r:id="rId6" w:history="1">
        <w:r w:rsidRPr="00EF1497">
          <w:rPr>
            <w:rStyle w:val="Hyperlink"/>
            <w:sz w:val="32"/>
            <w:szCs w:val="32"/>
          </w:rPr>
          <w:t>pstiles3@gmail.com</w:t>
        </w:r>
      </w:hyperlink>
      <w:r w:rsidRPr="00EF1497">
        <w:rPr>
          <w:sz w:val="32"/>
          <w:szCs w:val="32"/>
        </w:rPr>
        <w:t xml:space="preserve"> or Paula Becker at </w:t>
      </w:r>
      <w:hyperlink r:id="rId7" w:history="1">
        <w:r w:rsidRPr="00EF1497">
          <w:rPr>
            <w:rStyle w:val="Hyperlink"/>
            <w:sz w:val="32"/>
            <w:szCs w:val="32"/>
          </w:rPr>
          <w:t>pmkbecker@aol.com</w:t>
        </w:r>
      </w:hyperlink>
    </w:p>
    <w:p w:rsidR="00EF1497" w:rsidRPr="00EF1497" w:rsidRDefault="00EF1497">
      <w:pPr>
        <w:rPr>
          <w:sz w:val="32"/>
          <w:szCs w:val="32"/>
        </w:rPr>
      </w:pPr>
    </w:p>
    <w:p w:rsidR="00EF1497" w:rsidRPr="00EF1497" w:rsidRDefault="00EF1497">
      <w:pPr>
        <w:rPr>
          <w:sz w:val="32"/>
          <w:szCs w:val="32"/>
        </w:rPr>
      </w:pPr>
    </w:p>
    <w:sectPr w:rsidR="00EF1497" w:rsidRPr="00EF1497" w:rsidSect="0067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523F"/>
    <w:multiLevelType w:val="hybridMultilevel"/>
    <w:tmpl w:val="18ACF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497"/>
    <w:rsid w:val="00046734"/>
    <w:rsid w:val="001053D2"/>
    <w:rsid w:val="0022743B"/>
    <w:rsid w:val="00673E98"/>
    <w:rsid w:val="00EF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4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kbecker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tiles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Stiles</dc:creator>
  <cp:lastModifiedBy>Michelle</cp:lastModifiedBy>
  <cp:revision>2</cp:revision>
  <cp:lastPrinted>2017-06-22T23:52:00Z</cp:lastPrinted>
  <dcterms:created xsi:type="dcterms:W3CDTF">2017-06-25T16:08:00Z</dcterms:created>
  <dcterms:modified xsi:type="dcterms:W3CDTF">2017-06-25T16:08:00Z</dcterms:modified>
</cp:coreProperties>
</file>